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114" w:rsidRPr="00050114" w:rsidP="008721A2">
      <w:pPr>
        <w:tabs>
          <w:tab w:val="left" w:pos="854"/>
        </w:tabs>
        <w:ind w:left="-540" w:right="-1"/>
        <w:jc w:val="right"/>
        <w:rPr>
          <w:bCs/>
          <w:sz w:val="24"/>
          <w:szCs w:val="24"/>
        </w:rPr>
      </w:pPr>
      <w:r w:rsidRPr="00050114">
        <w:rPr>
          <w:bCs/>
          <w:sz w:val="24"/>
          <w:szCs w:val="24"/>
        </w:rPr>
        <w:t>Дело № 2-5634-2107/2024</w:t>
      </w:r>
      <w:r w:rsidRPr="00050114" w:rsidR="008721A2">
        <w:rPr>
          <w:bCs/>
          <w:sz w:val="24"/>
          <w:szCs w:val="24"/>
        </w:rPr>
        <w:t xml:space="preserve">   </w:t>
      </w:r>
    </w:p>
    <w:p w:rsidR="008721A2" w:rsidRPr="00050114" w:rsidP="008721A2">
      <w:pPr>
        <w:tabs>
          <w:tab w:val="left" w:pos="854"/>
        </w:tabs>
        <w:ind w:left="-540" w:right="-1"/>
        <w:jc w:val="right"/>
        <w:rPr>
          <w:bCs/>
          <w:sz w:val="24"/>
          <w:szCs w:val="24"/>
        </w:rPr>
      </w:pPr>
      <w:r w:rsidRPr="00050114">
        <w:rPr>
          <w:bCs/>
          <w:sz w:val="24"/>
          <w:szCs w:val="24"/>
        </w:rPr>
        <w:t>86MS004</w:t>
      </w:r>
      <w:r w:rsidR="00050114">
        <w:rPr>
          <w:bCs/>
          <w:sz w:val="24"/>
          <w:szCs w:val="24"/>
        </w:rPr>
        <w:t>7</w:t>
      </w:r>
      <w:r w:rsidRPr="00050114">
        <w:rPr>
          <w:bCs/>
          <w:sz w:val="24"/>
          <w:szCs w:val="24"/>
        </w:rPr>
        <w:t>-01-2024-00</w:t>
      </w:r>
      <w:r w:rsidR="00050114">
        <w:rPr>
          <w:bCs/>
          <w:sz w:val="24"/>
          <w:szCs w:val="24"/>
        </w:rPr>
        <w:t>6842</w:t>
      </w:r>
      <w:r w:rsidRPr="00050114">
        <w:rPr>
          <w:bCs/>
          <w:sz w:val="24"/>
          <w:szCs w:val="24"/>
        </w:rPr>
        <w:t>-</w:t>
      </w:r>
      <w:r w:rsidR="00050114">
        <w:rPr>
          <w:bCs/>
          <w:sz w:val="24"/>
          <w:szCs w:val="24"/>
        </w:rPr>
        <w:t>63</w:t>
      </w:r>
    </w:p>
    <w:p w:rsidR="008721A2" w:rsidP="008721A2">
      <w:pPr>
        <w:tabs>
          <w:tab w:val="left" w:pos="854"/>
        </w:tabs>
        <w:ind w:left="-540"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РЕШЕНИЕ</w:t>
      </w:r>
    </w:p>
    <w:p w:rsidR="008721A2" w:rsidP="008721A2">
      <w:pPr>
        <w:pStyle w:val="Title"/>
        <w:ind w:left="-540" w:right="-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ИМЕНЕМ РОССИЙСКОЙ ФЕДЕРАЦИИ</w:t>
      </w:r>
    </w:p>
    <w:p w:rsidR="008721A2" w:rsidP="008721A2">
      <w:pPr>
        <w:pStyle w:val="Title"/>
        <w:ind w:left="-540"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8721A2" w:rsidP="008721A2">
      <w:pPr>
        <w:tabs>
          <w:tab w:val="left" w:pos="854"/>
        </w:tabs>
        <w:ind w:left="-540" w:right="-1"/>
        <w:jc w:val="center"/>
        <w:rPr>
          <w:b/>
          <w:bCs/>
          <w:color w:val="000000"/>
          <w:sz w:val="26"/>
          <w:szCs w:val="26"/>
        </w:rPr>
      </w:pPr>
    </w:p>
    <w:p w:rsidR="008721A2" w:rsidP="00050114">
      <w:pPr>
        <w:shd w:val="clear" w:color="auto" w:fill="FFFFFF"/>
        <w:autoSpaceDE w:val="0"/>
        <w:autoSpaceDN w:val="0"/>
        <w:adjustRightInd w:val="0"/>
        <w:ind w:left="-540" w:right="-1" w:firstLine="540"/>
        <w:rPr>
          <w:sz w:val="26"/>
          <w:szCs w:val="26"/>
        </w:rPr>
      </w:pPr>
      <w:r>
        <w:rPr>
          <w:color w:val="000000"/>
          <w:sz w:val="26"/>
          <w:szCs w:val="26"/>
        </w:rPr>
        <w:t>12 декабря 2024 года</w:t>
      </w:r>
      <w:r>
        <w:rPr>
          <w:rFonts w:ascii="Arial" w:hAnsi="Arial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color w:val="000000"/>
          <w:sz w:val="26"/>
          <w:szCs w:val="26"/>
        </w:rPr>
        <w:t xml:space="preserve">г. </w:t>
      </w:r>
      <w:r>
        <w:rPr>
          <w:color w:val="000000"/>
          <w:sz w:val="26"/>
          <w:szCs w:val="26"/>
        </w:rPr>
        <w:t>Нижневартовск</w:t>
      </w:r>
    </w:p>
    <w:p w:rsidR="008721A2" w:rsidP="008721A2">
      <w:pPr>
        <w:tabs>
          <w:tab w:val="left" w:pos="9781"/>
        </w:tabs>
        <w:ind w:left="-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</w:t>
      </w:r>
      <w:r>
        <w:rPr>
          <w:sz w:val="25"/>
          <w:szCs w:val="25"/>
        </w:rPr>
        <w:t>жного значения Нижневартовска ХМАО-Югры</w:t>
      </w:r>
    </w:p>
    <w:p w:rsidR="008721A2" w:rsidP="008721A2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Вечер А.А.,</w:t>
      </w:r>
    </w:p>
    <w:p w:rsidR="008721A2" w:rsidP="008721A2">
      <w:pPr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надлежащим образом уведомленн</w:t>
      </w:r>
      <w:r w:rsidR="00050114">
        <w:rPr>
          <w:sz w:val="26"/>
          <w:szCs w:val="26"/>
        </w:rPr>
        <w:t>ого</w:t>
      </w:r>
      <w:r>
        <w:rPr>
          <w:sz w:val="26"/>
          <w:szCs w:val="26"/>
        </w:rPr>
        <w:t xml:space="preserve"> лиц</w:t>
      </w:r>
      <w:r w:rsidR="00050114">
        <w:rPr>
          <w:sz w:val="26"/>
          <w:szCs w:val="26"/>
        </w:rPr>
        <w:t>а</w:t>
      </w:r>
      <w:r>
        <w:rPr>
          <w:sz w:val="26"/>
          <w:szCs w:val="26"/>
        </w:rPr>
        <w:t xml:space="preserve">: представителя истца АО «Банк Русский Стандарт», </w:t>
      </w:r>
    </w:p>
    <w:p w:rsidR="008721A2" w:rsidP="008721A2">
      <w:pPr>
        <w:ind w:left="-567"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Молчанова А.А. (ходатайство о применении последствий пропуска истцом</w:t>
      </w:r>
      <w:r>
        <w:rPr>
          <w:sz w:val="26"/>
          <w:szCs w:val="26"/>
        </w:rPr>
        <w:t xml:space="preserve"> срока исковой давности),</w:t>
      </w:r>
    </w:p>
    <w:p w:rsidR="008721A2" w:rsidRPr="008721A2" w:rsidP="008721A2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№ 2-5634-2107/2024 по иску АО «Банк Русский Стандарт» к Молчанову Александру Александровичув о взыскании задолженности по кредитному договору № …..</w:t>
      </w:r>
      <w:r>
        <w:rPr>
          <w:sz w:val="26"/>
          <w:szCs w:val="26"/>
        </w:rPr>
        <w:t xml:space="preserve">, </w:t>
      </w:r>
      <w:r w:rsidRPr="008721A2">
        <w:rPr>
          <w:sz w:val="26"/>
          <w:szCs w:val="26"/>
        </w:rPr>
        <w:t xml:space="preserve">заключенному между ответчиком и АО «Банк Русский Стандарт», в размере </w:t>
      </w:r>
      <w:r>
        <w:rPr>
          <w:sz w:val="26"/>
          <w:szCs w:val="26"/>
        </w:rPr>
        <w:t>19313</w:t>
      </w:r>
      <w:r w:rsidRPr="008721A2">
        <w:rPr>
          <w:sz w:val="26"/>
          <w:szCs w:val="26"/>
        </w:rPr>
        <w:t>,</w:t>
      </w:r>
      <w:r>
        <w:rPr>
          <w:sz w:val="26"/>
          <w:szCs w:val="26"/>
        </w:rPr>
        <w:t>34</w:t>
      </w:r>
      <w:r w:rsidRPr="008721A2">
        <w:rPr>
          <w:sz w:val="26"/>
          <w:szCs w:val="26"/>
        </w:rPr>
        <w:t xml:space="preserve"> рублей, расходов по оплате госпошлины </w:t>
      </w:r>
      <w:r>
        <w:rPr>
          <w:sz w:val="26"/>
          <w:szCs w:val="26"/>
        </w:rPr>
        <w:t>772</w:t>
      </w:r>
      <w:r w:rsidRPr="008721A2">
        <w:rPr>
          <w:sz w:val="26"/>
          <w:szCs w:val="26"/>
        </w:rPr>
        <w:t>,</w:t>
      </w:r>
      <w:r>
        <w:rPr>
          <w:sz w:val="26"/>
          <w:szCs w:val="26"/>
        </w:rPr>
        <w:t>53</w:t>
      </w:r>
      <w:r w:rsidRPr="008721A2">
        <w:rPr>
          <w:sz w:val="26"/>
          <w:szCs w:val="26"/>
        </w:rPr>
        <w:t xml:space="preserve"> рублей,   </w:t>
      </w:r>
    </w:p>
    <w:p w:rsidR="008721A2" w:rsidRPr="008721A2" w:rsidP="008721A2">
      <w:pPr>
        <w:ind w:right="-1"/>
        <w:jc w:val="both"/>
        <w:rPr>
          <w:sz w:val="26"/>
          <w:szCs w:val="26"/>
        </w:rPr>
      </w:pPr>
      <w:r w:rsidRPr="008721A2">
        <w:rPr>
          <w:sz w:val="26"/>
          <w:szCs w:val="26"/>
        </w:rPr>
        <w:t>Руководствуясь ст.ст. 194-199 ГПК РФ, мировой судья,</w:t>
      </w:r>
    </w:p>
    <w:p w:rsidR="008721A2" w:rsidRPr="008721A2" w:rsidP="008721A2">
      <w:pPr>
        <w:ind w:right="-1"/>
        <w:jc w:val="both"/>
        <w:rPr>
          <w:sz w:val="26"/>
          <w:szCs w:val="26"/>
        </w:rPr>
      </w:pPr>
    </w:p>
    <w:p w:rsidR="008721A2" w:rsidRPr="008721A2" w:rsidP="008721A2">
      <w:pPr>
        <w:ind w:right="-1"/>
        <w:rPr>
          <w:b/>
          <w:sz w:val="26"/>
          <w:szCs w:val="26"/>
        </w:rPr>
      </w:pPr>
      <w:r w:rsidRPr="008721A2">
        <w:rPr>
          <w:b/>
          <w:sz w:val="26"/>
          <w:szCs w:val="26"/>
        </w:rPr>
        <w:t xml:space="preserve">                                                                    РЕШИЛ:</w:t>
      </w:r>
    </w:p>
    <w:p w:rsidR="008721A2" w:rsidRPr="008721A2" w:rsidP="008721A2">
      <w:pPr>
        <w:widowControl w:val="0"/>
        <w:ind w:left="-567" w:right="-1" w:firstLine="540"/>
        <w:jc w:val="both"/>
        <w:rPr>
          <w:sz w:val="26"/>
          <w:szCs w:val="26"/>
        </w:rPr>
      </w:pPr>
      <w:r w:rsidRPr="008721A2">
        <w:rPr>
          <w:sz w:val="26"/>
          <w:szCs w:val="26"/>
        </w:rPr>
        <w:t xml:space="preserve">В удовлетворении исковых требований АО «Банк Русский Стандарт» (ИНН 7707056547) к </w:t>
      </w:r>
      <w:r>
        <w:rPr>
          <w:sz w:val="26"/>
          <w:szCs w:val="26"/>
        </w:rPr>
        <w:t>Молчанову Александру Александровичу</w:t>
      </w:r>
      <w:r w:rsidRPr="008721A2">
        <w:rPr>
          <w:sz w:val="26"/>
          <w:szCs w:val="26"/>
        </w:rPr>
        <w:t xml:space="preserve"> (паспорт </w:t>
      </w:r>
      <w:r>
        <w:rPr>
          <w:sz w:val="26"/>
          <w:szCs w:val="26"/>
        </w:rPr>
        <w:t>……..</w:t>
      </w:r>
      <w:r w:rsidRPr="008721A2">
        <w:rPr>
          <w:sz w:val="26"/>
          <w:szCs w:val="26"/>
        </w:rPr>
        <w:t xml:space="preserve"> о взыскании задолженности по кредитному</w:t>
      </w:r>
      <w:r w:rsidRPr="008721A2">
        <w:rPr>
          <w:sz w:val="26"/>
          <w:szCs w:val="26"/>
        </w:rPr>
        <w:t xml:space="preserve"> договору </w:t>
      </w:r>
      <w:r w:rsidRPr="008721A2">
        <w:rPr>
          <w:color w:val="000099"/>
          <w:sz w:val="26"/>
          <w:szCs w:val="26"/>
        </w:rPr>
        <w:t>– отказать, в связи с пропуском срока исковой давности</w:t>
      </w:r>
      <w:r w:rsidRPr="008721A2">
        <w:rPr>
          <w:sz w:val="26"/>
          <w:szCs w:val="26"/>
        </w:rPr>
        <w:t xml:space="preserve">. </w:t>
      </w:r>
    </w:p>
    <w:p w:rsidR="00050114" w:rsidRPr="00050114" w:rsidP="00050114">
      <w:pPr>
        <w:ind w:left="-567" w:right="-1" w:firstLine="540"/>
        <w:jc w:val="both"/>
        <w:rPr>
          <w:sz w:val="26"/>
          <w:szCs w:val="26"/>
        </w:rPr>
      </w:pPr>
      <w:r w:rsidRPr="00050114">
        <w:rPr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50114" w:rsidRPr="00050114" w:rsidP="00050114">
      <w:pPr>
        <w:ind w:left="-567" w:right="-1" w:firstLine="540"/>
        <w:jc w:val="both"/>
        <w:rPr>
          <w:color w:val="000000"/>
          <w:sz w:val="26"/>
          <w:szCs w:val="26"/>
        </w:rPr>
      </w:pPr>
      <w:r w:rsidRPr="00050114">
        <w:rPr>
          <w:sz w:val="26"/>
          <w:szCs w:val="26"/>
        </w:rPr>
        <w:t>в течение трех дней со дня объявления резолютивной час</w:t>
      </w:r>
      <w:r w:rsidRPr="00050114">
        <w:rPr>
          <w:sz w:val="26"/>
          <w:szCs w:val="26"/>
        </w:rPr>
        <w:t>ти</w:t>
      </w:r>
      <w:r w:rsidRPr="00050114">
        <w:rPr>
          <w:color w:val="000000"/>
          <w:sz w:val="26"/>
          <w:szCs w:val="26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050114" w:rsidRPr="00050114" w:rsidP="00050114">
      <w:pPr>
        <w:shd w:val="clear" w:color="auto" w:fill="FFFFFF"/>
        <w:ind w:left="-567" w:right="-1" w:firstLine="540"/>
        <w:jc w:val="both"/>
        <w:rPr>
          <w:color w:val="000000"/>
          <w:sz w:val="26"/>
          <w:szCs w:val="26"/>
        </w:rPr>
      </w:pPr>
      <w:r w:rsidRPr="00050114">
        <w:rPr>
          <w:color w:val="000000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050114">
        <w:rPr>
          <w:color w:val="000000"/>
          <w:sz w:val="26"/>
          <w:szCs w:val="26"/>
        </w:rPr>
        <w:t>заседании.</w:t>
      </w:r>
    </w:p>
    <w:p w:rsidR="00050114" w:rsidRPr="00050114" w:rsidP="00050114">
      <w:pPr>
        <w:shd w:val="clear" w:color="auto" w:fill="FFFFFF"/>
        <w:autoSpaceDE w:val="0"/>
        <w:autoSpaceDN w:val="0"/>
        <w:adjustRightInd w:val="0"/>
        <w:ind w:left="-567" w:right="-1" w:firstLine="540"/>
        <w:jc w:val="both"/>
        <w:rPr>
          <w:color w:val="000000"/>
          <w:sz w:val="26"/>
          <w:szCs w:val="26"/>
        </w:rPr>
      </w:pPr>
      <w:r w:rsidRPr="00050114">
        <w:rPr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721A2" w:rsidP="008721A2">
      <w:pPr>
        <w:pStyle w:val="BodyTextIndent"/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течение месяца со дня принятия ре</w:t>
      </w:r>
      <w:r>
        <w:rPr>
          <w:sz w:val="26"/>
          <w:szCs w:val="26"/>
        </w:rPr>
        <w:t xml:space="preserve">шения суда в окончательной форме в Нижневартовский городской суд Ханты-Мансийского автономного округа-Югры через мирового судью, </w:t>
      </w:r>
      <w:r w:rsidR="00050114">
        <w:rPr>
          <w:sz w:val="26"/>
          <w:szCs w:val="26"/>
        </w:rPr>
        <w:t>судебного участка № 7</w:t>
      </w:r>
      <w:r>
        <w:rPr>
          <w:sz w:val="26"/>
          <w:szCs w:val="26"/>
        </w:rPr>
        <w:t>.</w:t>
      </w:r>
    </w:p>
    <w:p w:rsidR="008721A2" w:rsidP="004C11DD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    .</w:t>
      </w:r>
    </w:p>
    <w:p w:rsidR="008721A2" w:rsidP="008721A2">
      <w:pPr>
        <w:ind w:left="-567" w:firstLine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Мировой судья                                                                                Е.В. Аксенова</w:t>
      </w:r>
    </w:p>
    <w:p w:rsidR="008721A2" w:rsidP="008721A2">
      <w:pPr>
        <w:ind w:left="-567" w:firstLine="141"/>
        <w:rPr>
          <w:rFonts w:eastAsia="MS Mincho"/>
          <w:sz w:val="26"/>
          <w:szCs w:val="26"/>
        </w:rPr>
      </w:pPr>
    </w:p>
    <w:p w:rsidR="008721A2" w:rsidP="008721A2">
      <w:r>
        <w:rPr>
          <w:rFonts w:eastAsia="MS Mincho"/>
          <w:sz w:val="26"/>
          <w:szCs w:val="26"/>
        </w:rPr>
        <w:t>.</w:t>
      </w:r>
    </w:p>
    <w:p w:rsidR="00C34074"/>
    <w:sectPr w:rsidSect="008721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8"/>
    <w:rsid w:val="00050114"/>
    <w:rsid w:val="00053A73"/>
    <w:rsid w:val="004C11DD"/>
    <w:rsid w:val="008721A2"/>
    <w:rsid w:val="00C34074"/>
    <w:rsid w:val="00C5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EAA0B2-BCEB-4853-9A14-77B064A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21A2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2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721A2"/>
    <w:pPr>
      <w:shd w:val="clear" w:color="auto" w:fill="FFFFFF"/>
      <w:autoSpaceDE w:val="0"/>
      <w:autoSpaceDN w:val="0"/>
      <w:adjustRightInd w:val="0"/>
      <w:ind w:left="-540"/>
    </w:pPr>
    <w:rPr>
      <w:color w:val="000000"/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721A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1"/>
    <w:semiHidden/>
    <w:unhideWhenUsed/>
    <w:rsid w:val="008721A2"/>
    <w:rPr>
      <w:rFonts w:ascii="Courier New" w:hAnsi="Courier New" w:cs="Courier New"/>
    </w:rPr>
  </w:style>
  <w:style w:type="character" w:customStyle="1" w:styleId="a1">
    <w:name w:val="Текст Знак"/>
    <w:basedOn w:val="DefaultParagraphFont"/>
    <w:link w:val="PlainText"/>
    <w:semiHidden/>
    <w:rsid w:val="008721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721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72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